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491B" w14:textId="5C42A0DD" w:rsidR="00552007" w:rsidRPr="001254E8" w:rsidRDefault="00552007" w:rsidP="00552007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</w:pPr>
      <w:r w:rsidRPr="001254E8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Cllr John Feilding report 4 July 2022</w:t>
      </w:r>
    </w:p>
    <w:p w14:paraId="03223773" w14:textId="09399A07" w:rsidR="0076176B" w:rsidRDefault="0076176B" w:rsidP="00552007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sz w:val="24"/>
          <w:szCs w:val="24"/>
          <w:lang w:eastAsia="en-GB"/>
        </w:rPr>
        <w:t>The Leader comments on the L</w:t>
      </w:r>
      <w:r w:rsidR="00470269">
        <w:rPr>
          <w:rFonts w:ascii="Verdana" w:eastAsia="Times New Roman" w:hAnsi="Verdana" w:cs="Times New Roman"/>
          <w:sz w:val="24"/>
          <w:szCs w:val="24"/>
          <w:lang w:eastAsia="en-GB"/>
        </w:rPr>
        <w:t>GA conference:</w:t>
      </w:r>
    </w:p>
    <w:p w14:paraId="0A4C5EAF" w14:textId="630BF23F" w:rsidR="002F1869" w:rsidRPr="00EA2645" w:rsidRDefault="002F1869" w:rsidP="00552007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2645">
        <w:rPr>
          <w:rFonts w:ascii="Verdana" w:eastAsia="Times New Roman" w:hAnsi="Verdana" w:cs="Times New Roman"/>
          <w:sz w:val="24"/>
          <w:szCs w:val="24"/>
          <w:lang w:eastAsia="en-GB"/>
        </w:rPr>
        <w:t xml:space="preserve">Most people appear unwilling to accept that </w:t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>the G</w:t>
      </w:r>
      <w:r w:rsidRPr="00EA2645">
        <w:rPr>
          <w:rFonts w:ascii="Verdana" w:eastAsia="Times New Roman" w:hAnsi="Verdana" w:cs="Times New Roman"/>
          <w:sz w:val="24"/>
          <w:szCs w:val="24"/>
          <w:lang w:eastAsia="en-GB"/>
        </w:rPr>
        <w:t xml:space="preserve">overnment cannot protect everyone from the </w:t>
      </w:r>
      <w:proofErr w:type="gramStart"/>
      <w:r w:rsidRPr="00EA2645">
        <w:rPr>
          <w:rFonts w:ascii="Verdana" w:eastAsia="Times New Roman" w:hAnsi="Verdana" w:cs="Times New Roman"/>
          <w:sz w:val="24"/>
          <w:szCs w:val="24"/>
          <w:lang w:eastAsia="en-GB"/>
        </w:rPr>
        <w:t>cost of living</w:t>
      </w:r>
      <w:proofErr w:type="gramEnd"/>
      <w:r w:rsidRPr="00EA2645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crisis.</w:t>
      </w:r>
    </w:p>
    <w:p w14:paraId="2ED92628" w14:textId="77777777" w:rsidR="002F1869" w:rsidRPr="00EA2645" w:rsidRDefault="002F1869" w:rsidP="00552007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2645">
        <w:rPr>
          <w:rFonts w:ascii="Verdana" w:eastAsia="Times New Roman" w:hAnsi="Verdana" w:cs="Times New Roman"/>
          <w:sz w:val="24"/>
          <w:szCs w:val="24"/>
          <w:lang w:eastAsia="en-GB"/>
        </w:rPr>
        <w:t xml:space="preserve">I </w:t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>developed</w:t>
      </w:r>
      <w:r w:rsidRPr="00EA2645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a very real sense that few people are facing up to the nature of the changed world</w:t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>. T</w:t>
      </w:r>
      <w:r w:rsidRPr="00EA2645">
        <w:rPr>
          <w:rFonts w:ascii="Verdana" w:eastAsia="Times New Roman" w:hAnsi="Verdana" w:cs="Times New Roman"/>
          <w:sz w:val="24"/>
          <w:szCs w:val="24"/>
          <w:lang w:eastAsia="en-GB"/>
        </w:rPr>
        <w:t>here are expectations being raised that simply cannot be met. This is dangerous.</w:t>
      </w:r>
    </w:p>
    <w:p w14:paraId="5B99AA6A" w14:textId="77777777" w:rsidR="002F1869" w:rsidRPr="00EA2645" w:rsidRDefault="002F1869" w:rsidP="00552007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2645">
        <w:rPr>
          <w:rFonts w:ascii="Verdana" w:eastAsia="Times New Roman" w:hAnsi="Verdana" w:cs="Times New Roman"/>
          <w:sz w:val="24"/>
          <w:szCs w:val="24"/>
          <w:lang w:eastAsia="en-GB"/>
        </w:rPr>
        <w:t>Climate change has slipped down the agenda</w:t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 -</w:t>
      </w:r>
      <w:r w:rsidRPr="00EA2645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>s</w:t>
      </w:r>
      <w:r w:rsidRPr="00EA2645">
        <w:rPr>
          <w:rFonts w:ascii="Verdana" w:eastAsia="Times New Roman" w:hAnsi="Verdana" w:cs="Times New Roman"/>
          <w:sz w:val="24"/>
          <w:szCs w:val="24"/>
          <w:lang w:eastAsia="en-GB"/>
        </w:rPr>
        <w:t>till important but not as dominant.</w:t>
      </w:r>
    </w:p>
    <w:p w14:paraId="312B9534" w14:textId="77777777" w:rsidR="002F1869" w:rsidRPr="00EA2645" w:rsidRDefault="002F1869" w:rsidP="002F186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2645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  <w:t>I picked up through a casual conversation that there is a concern that many Local Authorities have over borrowed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  <w:t xml:space="preserve"> -</w:t>
      </w:r>
      <w:r w:rsidRPr="00EA2645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  <w:t>s</w:t>
      </w:r>
      <w:r w:rsidRPr="00EA2645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  <w:t>hades of WDC.</w:t>
      </w:r>
    </w:p>
    <w:p w14:paraId="7007A68F" w14:textId="77777777" w:rsidR="002F1869" w:rsidRPr="00EA2645" w:rsidRDefault="002F1869" w:rsidP="002F186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14:paraId="3610A589" w14:textId="4FB2B6AF" w:rsidR="001B4B24" w:rsidRDefault="002F1869" w:rsidP="002F1869">
      <w:pP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</w:pPr>
      <w:r w:rsidRPr="00EA2645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  <w:t>If I had to summarise the picture coming across it would be that we live in a very fast changing world where a week is a long time and not just in politics</w:t>
      </w:r>
    </w:p>
    <w:p w14:paraId="1450AFDA" w14:textId="77777777" w:rsidR="002F1869" w:rsidRPr="00EA2645" w:rsidRDefault="002F1869" w:rsidP="002F186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2645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  <w:t>Against this rather challenging backcloth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  <w:t>,</w:t>
      </w:r>
      <w:r w:rsidRPr="00EA2645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  <w:t xml:space="preserve"> we 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  <w:t xml:space="preserve">do </w:t>
      </w:r>
      <w:r w:rsidRPr="00EA2645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  <w:t>have some advantages:</w:t>
      </w:r>
    </w:p>
    <w:p w14:paraId="60EB7C3A" w14:textId="77777777" w:rsidR="0076176B" w:rsidRDefault="002F1869" w:rsidP="00552007">
      <w:pPr>
        <w:spacing w:beforeAutospacing="1" w:after="0" w:afterAutospacing="1"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</w:pPr>
      <w:r w:rsidRPr="00552007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  <w:t>We are far from complacent</w:t>
      </w:r>
    </w:p>
    <w:p w14:paraId="1BAFFD2A" w14:textId="77777777" w:rsidR="0076176B" w:rsidRDefault="002F1869" w:rsidP="00552007">
      <w:pPr>
        <w:spacing w:beforeAutospacing="1" w:after="0" w:afterAutospacing="1"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</w:pPr>
      <w:r w:rsidRPr="00EA2645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  <w:t>We have relatively robust finances and are not over borrowed</w:t>
      </w:r>
    </w:p>
    <w:p w14:paraId="489607D5" w14:textId="45099543" w:rsidR="002F1869" w:rsidRPr="00EA2645" w:rsidRDefault="002F1869" w:rsidP="00552007">
      <w:pPr>
        <w:spacing w:beforeAutospacing="1" w:after="0" w:afterAutospacing="1"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2645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  <w:t>We have a strong Cabinet and Officer team</w:t>
      </w:r>
    </w:p>
    <w:p w14:paraId="3EB75158" w14:textId="77777777" w:rsidR="002F1869" w:rsidRPr="00EA2645" w:rsidRDefault="002F1869" w:rsidP="00552007">
      <w:pPr>
        <w:spacing w:beforeAutospacing="1" w:after="0" w:afterAutospacing="1"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2645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en-GB"/>
        </w:rPr>
        <w:t>We have a strong local economy and a growing District.</w:t>
      </w:r>
    </w:p>
    <w:p w14:paraId="1EE8AC22" w14:textId="27DBE0EF" w:rsidR="00552007" w:rsidRDefault="009525DE" w:rsidP="00552007">
      <w:pPr>
        <w:pStyle w:val="NoSpacing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The following comments are from </w:t>
      </w:r>
      <w:r w:rsidR="00FE4700">
        <w:rPr>
          <w:rFonts w:ascii="Verdana" w:hAnsi="Verdana" w:cs="Arial"/>
          <w:b/>
          <w:sz w:val="24"/>
          <w:szCs w:val="24"/>
        </w:rPr>
        <w:t>various portfolio holders</w:t>
      </w:r>
    </w:p>
    <w:p w14:paraId="7837FE23" w14:textId="77777777" w:rsidR="00FE4700" w:rsidRDefault="00FE4700" w:rsidP="00552007">
      <w:pPr>
        <w:pStyle w:val="NoSpacing"/>
        <w:jc w:val="both"/>
        <w:rPr>
          <w:rFonts w:ascii="Verdana" w:hAnsi="Verdana" w:cs="Arial"/>
          <w:b/>
          <w:sz w:val="24"/>
          <w:szCs w:val="24"/>
        </w:rPr>
      </w:pPr>
    </w:p>
    <w:p w14:paraId="7324AEFE" w14:textId="1EF617BF" w:rsidR="002F1869" w:rsidRDefault="002F1869" w:rsidP="00552007">
      <w:pPr>
        <w:pStyle w:val="NoSpacing"/>
        <w:jc w:val="both"/>
        <w:rPr>
          <w:rFonts w:ascii="Verdana" w:hAnsi="Verdana" w:cs="Arial"/>
          <w:b/>
          <w:sz w:val="24"/>
          <w:szCs w:val="24"/>
        </w:rPr>
      </w:pPr>
      <w:r w:rsidRPr="003E2E57">
        <w:rPr>
          <w:rFonts w:ascii="Verdana" w:hAnsi="Verdana" w:cs="Arial"/>
          <w:b/>
          <w:sz w:val="24"/>
          <w:szCs w:val="24"/>
        </w:rPr>
        <w:t>Garden Waste subscription</w:t>
      </w:r>
    </w:p>
    <w:p w14:paraId="61F9B73A" w14:textId="77777777" w:rsidR="005F0B5B" w:rsidRPr="003E2E57" w:rsidRDefault="005F0B5B" w:rsidP="00552007">
      <w:pPr>
        <w:pStyle w:val="NoSpacing"/>
        <w:jc w:val="both"/>
        <w:rPr>
          <w:rFonts w:ascii="Verdana" w:hAnsi="Verdana" w:cs="Arial"/>
          <w:b/>
          <w:sz w:val="24"/>
          <w:szCs w:val="24"/>
        </w:rPr>
      </w:pPr>
    </w:p>
    <w:p w14:paraId="615A4AF8" w14:textId="77777777" w:rsidR="002F1869" w:rsidRPr="003E2E57" w:rsidRDefault="002F1869" w:rsidP="00552007">
      <w:pPr>
        <w:pStyle w:val="NoSpacing"/>
        <w:jc w:val="both"/>
        <w:rPr>
          <w:rFonts w:ascii="Verdana" w:hAnsi="Verdana" w:cs="Arial"/>
          <w:sz w:val="24"/>
          <w:szCs w:val="24"/>
        </w:rPr>
      </w:pPr>
      <w:r w:rsidRPr="003E2E57">
        <w:rPr>
          <w:rFonts w:ascii="Verdana" w:hAnsi="Verdana" w:cs="Arial"/>
          <w:sz w:val="24"/>
          <w:szCs w:val="24"/>
        </w:rPr>
        <w:t>SDC has sold 45,757 permits and raised £1.92m as of Monday 27 June. The numbers sold are slightly down on the same point last year (400 permits down)</w:t>
      </w:r>
      <w:r>
        <w:rPr>
          <w:rFonts w:ascii="Verdana" w:hAnsi="Verdana" w:cs="Arial"/>
          <w:sz w:val="24"/>
          <w:szCs w:val="24"/>
        </w:rPr>
        <w:t>.</w:t>
      </w:r>
      <w:r w:rsidRPr="003E2E57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T</w:t>
      </w:r>
      <w:r w:rsidRPr="003E2E57">
        <w:rPr>
          <w:rFonts w:ascii="Verdana" w:hAnsi="Verdana" w:cs="Arial"/>
          <w:sz w:val="24"/>
          <w:szCs w:val="24"/>
        </w:rPr>
        <w:t>his could be that residents are getting better at composting, utilising one bin instead of two green bins, the current financial climate etc. Overall, we are around £219k ahead of the revenue raised at the same point last year and have (probably) the most successful local authority green waste scheme in England.</w:t>
      </w:r>
    </w:p>
    <w:p w14:paraId="25DABC0F" w14:textId="77777777" w:rsidR="00894480" w:rsidRDefault="00894480" w:rsidP="005F0B5B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53EAC2F6" w14:textId="5CE51F6C" w:rsidR="008C2EE9" w:rsidRPr="00894480" w:rsidRDefault="008C2EE9" w:rsidP="005F0B5B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  <w:r w:rsidRPr="00894480">
        <w:rPr>
          <w:rFonts w:ascii="Verdana" w:hAnsi="Verdana"/>
          <w:b/>
          <w:bCs/>
          <w:sz w:val="24"/>
          <w:szCs w:val="24"/>
        </w:rPr>
        <w:t xml:space="preserve">Finance </w:t>
      </w:r>
    </w:p>
    <w:p w14:paraId="4EEEDA88" w14:textId="77777777" w:rsidR="008C2EE9" w:rsidRDefault="008C2EE9" w:rsidP="005F0B5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1B8E620A" w14:textId="254B46E0" w:rsidR="002F1869" w:rsidRPr="005F0B5B" w:rsidRDefault="002F1869" w:rsidP="005F0B5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5F0B5B">
        <w:rPr>
          <w:rFonts w:ascii="Verdana" w:hAnsi="Verdana"/>
          <w:sz w:val="24"/>
          <w:szCs w:val="24"/>
        </w:rPr>
        <w:t xml:space="preserve">Overall SDC’s financial position remains sound. We will be able to show both a strengthening of our General Reserve Fund in 2021/22 and an increase in Earmarked Reserves. </w:t>
      </w:r>
    </w:p>
    <w:p w14:paraId="44233753" w14:textId="3C426574" w:rsidR="002F1869" w:rsidRDefault="002F1869" w:rsidP="004C30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b/>
          <w:color w:val="201F1E"/>
          <w:sz w:val="24"/>
          <w:szCs w:val="24"/>
          <w:bdr w:val="none" w:sz="0" w:space="0" w:color="auto" w:frame="1"/>
          <w:lang w:eastAsia="en-GB"/>
        </w:rPr>
      </w:pPr>
      <w:proofErr w:type="spellStart"/>
      <w:r w:rsidRPr="004C30C7">
        <w:rPr>
          <w:rFonts w:ascii="Verdana" w:eastAsia="Times New Roman" w:hAnsi="Verdana" w:cs="Calibri"/>
          <w:b/>
          <w:color w:val="201F1E"/>
          <w:sz w:val="24"/>
          <w:szCs w:val="24"/>
          <w:bdr w:val="none" w:sz="0" w:space="0" w:color="auto" w:frame="1"/>
          <w:lang w:eastAsia="en-GB"/>
        </w:rPr>
        <w:lastRenderedPageBreak/>
        <w:t>Homechoice</w:t>
      </w:r>
      <w:proofErr w:type="spellEnd"/>
    </w:p>
    <w:p w14:paraId="5A3AE902" w14:textId="77777777" w:rsidR="008C2EE9" w:rsidRPr="004C30C7" w:rsidRDefault="008C2EE9" w:rsidP="004C30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b/>
          <w:color w:val="201F1E"/>
          <w:sz w:val="24"/>
          <w:szCs w:val="24"/>
          <w:bdr w:val="none" w:sz="0" w:space="0" w:color="auto" w:frame="1"/>
          <w:lang w:eastAsia="en-GB"/>
        </w:rPr>
      </w:pPr>
    </w:p>
    <w:p w14:paraId="160E4525" w14:textId="24761B4B" w:rsidR="002F1869" w:rsidRPr="003B59B0" w:rsidRDefault="002F1869" w:rsidP="003B59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eastAsia="en-GB"/>
        </w:rPr>
      </w:pPr>
      <w:r w:rsidRPr="003B59B0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eastAsia="en-GB"/>
        </w:rPr>
        <w:t xml:space="preserve">The list is being made simpler.  Applicants will no longer have to supply the reams of detail asked for in the past to go on the </w:t>
      </w:r>
      <w:proofErr w:type="spellStart"/>
      <w:r w:rsidRPr="003B59B0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eastAsia="en-GB"/>
        </w:rPr>
        <w:t>Homechoice</w:t>
      </w:r>
      <w:proofErr w:type="spellEnd"/>
      <w:r w:rsidRPr="003B59B0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eastAsia="en-GB"/>
        </w:rPr>
        <w:t xml:space="preserve"> plus list.  Only once they near the top will this be required.  This should speed up what has been a ludicrous process!  Progress is being made with the rest of the list too.  </w:t>
      </w:r>
    </w:p>
    <w:p w14:paraId="3CD81FCA" w14:textId="77777777" w:rsidR="00A84B0C" w:rsidRPr="008C455B" w:rsidRDefault="00A84B0C" w:rsidP="008C45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b/>
          <w:color w:val="201F1E"/>
          <w:sz w:val="24"/>
          <w:szCs w:val="24"/>
          <w:lang w:eastAsia="en-GB"/>
        </w:rPr>
      </w:pPr>
    </w:p>
    <w:p w14:paraId="49A5A50F" w14:textId="3E148DDA" w:rsidR="002F1869" w:rsidRDefault="002F1869" w:rsidP="00A84B0C">
      <w:pPr>
        <w:shd w:val="clear" w:color="auto" w:fill="FFFFFF"/>
        <w:spacing w:after="0" w:line="240" w:lineRule="auto"/>
        <w:ind w:left="66"/>
        <w:jc w:val="both"/>
        <w:rPr>
          <w:rFonts w:ascii="Verdana" w:eastAsia="Times New Roman" w:hAnsi="Verdana" w:cs="Calibri"/>
          <w:b/>
          <w:color w:val="201F1E"/>
          <w:sz w:val="24"/>
          <w:szCs w:val="24"/>
          <w:bdr w:val="none" w:sz="0" w:space="0" w:color="auto" w:frame="1"/>
          <w:lang w:eastAsia="en-GB"/>
        </w:rPr>
      </w:pPr>
      <w:r w:rsidRPr="00A84B0C">
        <w:rPr>
          <w:rFonts w:ascii="Verdana" w:eastAsia="Times New Roman" w:hAnsi="Verdana" w:cs="Calibri"/>
          <w:b/>
          <w:color w:val="201F1E"/>
          <w:sz w:val="24"/>
          <w:szCs w:val="24"/>
          <w:bdr w:val="none" w:sz="0" w:space="0" w:color="auto" w:frame="1"/>
          <w:lang w:eastAsia="en-GB"/>
        </w:rPr>
        <w:t>Customer Services</w:t>
      </w:r>
    </w:p>
    <w:p w14:paraId="3592BF89" w14:textId="77777777" w:rsidR="00F73ACE" w:rsidRPr="00A84B0C" w:rsidRDefault="00F73ACE" w:rsidP="00A84B0C">
      <w:pPr>
        <w:shd w:val="clear" w:color="auto" w:fill="FFFFFF"/>
        <w:spacing w:after="0" w:line="240" w:lineRule="auto"/>
        <w:ind w:left="66"/>
        <w:jc w:val="both"/>
        <w:rPr>
          <w:rFonts w:ascii="Verdana" w:eastAsia="Times New Roman" w:hAnsi="Verdana" w:cs="Calibri"/>
          <w:b/>
          <w:color w:val="201F1E"/>
          <w:sz w:val="24"/>
          <w:szCs w:val="24"/>
          <w:lang w:eastAsia="en-GB"/>
        </w:rPr>
      </w:pPr>
    </w:p>
    <w:p w14:paraId="72BA0963" w14:textId="2D0835C8" w:rsidR="002F1869" w:rsidRPr="00F73ACE" w:rsidRDefault="002F1869" w:rsidP="00F73A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eastAsia="en-GB"/>
        </w:rPr>
      </w:pPr>
      <w:r w:rsidRPr="00F73AC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eastAsia="en-GB"/>
        </w:rPr>
        <w:t xml:space="preserve">Brilliant team – most of them in the building at EH providing phone or personal support, particularly to the vulnerable.  I am pushing for more duty officers from other teams to be in so that queries are answered quicker. We expect an increase in August when the </w:t>
      </w:r>
      <w:proofErr w:type="gramStart"/>
      <w:r w:rsidRPr="00F73AC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eastAsia="en-GB"/>
        </w:rPr>
        <w:t>321  system</w:t>
      </w:r>
      <w:proofErr w:type="gramEnd"/>
      <w:r w:rsidRPr="00F73AC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eastAsia="en-GB"/>
        </w:rPr>
        <w:t xml:space="preserve"> comes in.</w:t>
      </w:r>
    </w:p>
    <w:p w14:paraId="3E46FB4B" w14:textId="30136A8C" w:rsidR="002F1869" w:rsidRDefault="002F1869" w:rsidP="002F1869"/>
    <w:p w14:paraId="236D451A" w14:textId="7B04B0E3" w:rsidR="002F1869" w:rsidRDefault="002F1869" w:rsidP="008C450E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8C450E">
        <w:rPr>
          <w:rFonts w:ascii="Verdana" w:hAnsi="Verdana"/>
          <w:b/>
          <w:bCs/>
          <w:sz w:val="24"/>
          <w:szCs w:val="24"/>
        </w:rPr>
        <w:t>Legal Services</w:t>
      </w:r>
    </w:p>
    <w:p w14:paraId="7E02E408" w14:textId="77777777" w:rsidR="0054574E" w:rsidRPr="008C450E" w:rsidRDefault="0054574E" w:rsidP="008C450E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3200BF80" w14:textId="25DAEA37" w:rsidR="002F1869" w:rsidRDefault="002F1869" w:rsidP="008C450E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F73ACE">
        <w:rPr>
          <w:rFonts w:ascii="Verdana" w:hAnsi="Verdana"/>
          <w:sz w:val="24"/>
          <w:szCs w:val="24"/>
        </w:rPr>
        <w:t xml:space="preserve">The very significant expansion of legal services following the taking on of part of the WCC legal team, as part the merger negotiations with WDC. This has given SDC a very significant boost in the range of legal services supplied in-house. Further it is saving money by avoiding having to buying in those services from the private or public sector. By providing those services to WDC, we </w:t>
      </w:r>
      <w:proofErr w:type="gramStart"/>
      <w:r w:rsidRPr="00F73ACE">
        <w:rPr>
          <w:rFonts w:ascii="Verdana" w:hAnsi="Verdana"/>
          <w:sz w:val="24"/>
          <w:szCs w:val="24"/>
        </w:rPr>
        <w:t>are able to</w:t>
      </w:r>
      <w:proofErr w:type="gramEnd"/>
      <w:r w:rsidRPr="00F73ACE">
        <w:rPr>
          <w:rFonts w:ascii="Verdana" w:hAnsi="Verdana"/>
          <w:sz w:val="24"/>
          <w:szCs w:val="24"/>
        </w:rPr>
        <w:t xml:space="preserve"> recover a significant proportion of costs.</w:t>
      </w:r>
    </w:p>
    <w:p w14:paraId="5A580D9B" w14:textId="56112E65" w:rsidR="00F73ACE" w:rsidRDefault="00F73ACE" w:rsidP="00F73ACE">
      <w:pPr>
        <w:spacing w:after="0" w:line="240" w:lineRule="auto"/>
        <w:ind w:left="491"/>
        <w:jc w:val="both"/>
        <w:rPr>
          <w:rFonts w:ascii="Verdana" w:hAnsi="Verdana"/>
          <w:sz w:val="24"/>
          <w:szCs w:val="24"/>
        </w:rPr>
      </w:pPr>
    </w:p>
    <w:p w14:paraId="0A8BF5DF" w14:textId="4E1505E9" w:rsidR="004922B3" w:rsidRDefault="00A74F07" w:rsidP="008C45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b/>
          <w:bCs/>
          <w:color w:val="201F1E"/>
          <w:sz w:val="24"/>
          <w:szCs w:val="24"/>
          <w:bdr w:val="none" w:sz="0" w:space="0" w:color="auto" w:frame="1"/>
          <w:lang w:val="en-US" w:eastAsia="en-GB"/>
        </w:rPr>
      </w:pPr>
      <w:r w:rsidRPr="00191401">
        <w:rPr>
          <w:rFonts w:ascii="Verdana" w:eastAsia="Times New Roman" w:hAnsi="Verdana" w:cs="Calibri"/>
          <w:b/>
          <w:bCs/>
          <w:color w:val="201F1E"/>
          <w:sz w:val="24"/>
          <w:szCs w:val="24"/>
          <w:bdr w:val="none" w:sz="0" w:space="0" w:color="auto" w:frame="1"/>
          <w:lang w:val="en-US" w:eastAsia="en-GB"/>
        </w:rPr>
        <w:t>Enforcement</w:t>
      </w:r>
    </w:p>
    <w:p w14:paraId="1790A2AC" w14:textId="77777777" w:rsidR="00191401" w:rsidRPr="00191401" w:rsidRDefault="00191401" w:rsidP="008C45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b/>
          <w:bCs/>
          <w:color w:val="201F1E"/>
          <w:sz w:val="24"/>
          <w:szCs w:val="24"/>
          <w:bdr w:val="none" w:sz="0" w:space="0" w:color="auto" w:frame="1"/>
          <w:lang w:val="en-US" w:eastAsia="en-GB"/>
        </w:rPr>
      </w:pPr>
    </w:p>
    <w:p w14:paraId="7F139E54" w14:textId="26FE72EF" w:rsidR="00A84B0C" w:rsidRDefault="00A84B0C" w:rsidP="008C45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</w:pP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The 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E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nforcement 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T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eam continue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s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 to be extremely </w:t>
      </w:r>
      <w:proofErr w:type="gramStart"/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busy, 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and</w:t>
      </w:r>
      <w:proofErr w:type="gramEnd"/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 hope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s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 to be back to full strength next week following staff on an extended paternity leave and another on compassionate leave; plus of course it is the holiday season coming up.</w:t>
      </w:r>
    </w:p>
    <w:p w14:paraId="2EADF48D" w14:textId="77777777" w:rsidR="00A84B0C" w:rsidRPr="008561DE" w:rsidRDefault="00A84B0C" w:rsidP="00A84B0C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Calibri"/>
          <w:color w:val="201F1E"/>
          <w:sz w:val="24"/>
          <w:szCs w:val="24"/>
          <w:lang w:eastAsia="en-GB"/>
        </w:rPr>
      </w:pPr>
    </w:p>
    <w:p w14:paraId="628B9EC3" w14:textId="38936856" w:rsidR="00A84B0C" w:rsidRPr="008561DE" w:rsidRDefault="00A84B0C" w:rsidP="008C45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01F1E"/>
          <w:sz w:val="24"/>
          <w:szCs w:val="24"/>
          <w:lang w:eastAsia="en-GB"/>
        </w:rPr>
      </w:pP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A planning breach </w:t>
      </w:r>
      <w:proofErr w:type="gramStart"/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in itself is</w:t>
      </w:r>
      <w:proofErr w:type="gramEnd"/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 NOT illegal and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,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 like all councils, SDC will usually request a retrospective application where planning permission has not been sought.</w:t>
      </w:r>
    </w:p>
    <w:p w14:paraId="21567B01" w14:textId="77777777" w:rsidR="00A84B0C" w:rsidRPr="008561DE" w:rsidRDefault="00A84B0C" w:rsidP="00A84B0C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Calibri"/>
          <w:color w:val="201F1E"/>
          <w:sz w:val="24"/>
          <w:szCs w:val="24"/>
          <w:lang w:eastAsia="en-GB"/>
        </w:rPr>
      </w:pP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 </w:t>
      </w:r>
    </w:p>
    <w:p w14:paraId="0DB998E1" w14:textId="088DAA5B" w:rsidR="00A84B0C" w:rsidRPr="008561DE" w:rsidRDefault="00A84B0C" w:rsidP="008C45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01F1E"/>
          <w:sz w:val="24"/>
          <w:szCs w:val="24"/>
          <w:lang w:eastAsia="en-GB"/>
        </w:rPr>
      </w:pP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If, h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owever, the breach involves a previously rejected development (or the retrospective application fails)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,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 SDC can issue an enforcement notice requiring the applicant to put things back as they were.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 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SDC can serve an enforcement notice when it considers planning control rules have been broken. Normally this will occur when 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it is 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consider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ed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 what has or is being done, is harmful to the </w:t>
      </w:r>
      <w:proofErr w:type="spellStart"/>
      <w:r w:rsidR="00C9520E"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neighbo</w:t>
      </w:r>
      <w:r w:rsidR="00C9520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u</w:t>
      </w:r>
      <w:r w:rsidR="00C9520E"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rhood</w:t>
      </w:r>
      <w:proofErr w:type="spellEnd"/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.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 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The decisive issue should be whether the breach would unacceptably affect public amenity or the existing use of land and buildings merit protection in the public interest.</w:t>
      </w:r>
    </w:p>
    <w:p w14:paraId="242A961B" w14:textId="77777777" w:rsidR="00A84B0C" w:rsidRPr="008561DE" w:rsidRDefault="00A84B0C" w:rsidP="00A84B0C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Calibri"/>
          <w:color w:val="201F1E"/>
          <w:sz w:val="24"/>
          <w:szCs w:val="24"/>
          <w:lang w:eastAsia="en-GB"/>
        </w:rPr>
      </w:pP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 </w:t>
      </w:r>
    </w:p>
    <w:p w14:paraId="10CD3D4A" w14:textId="77777777" w:rsidR="00A84B0C" w:rsidRPr="008561DE" w:rsidRDefault="00A84B0C" w:rsidP="008C45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01F1E"/>
          <w:sz w:val="24"/>
          <w:szCs w:val="24"/>
          <w:lang w:eastAsia="en-GB"/>
        </w:rPr>
      </w:pP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For information, the 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E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nforcement 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T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eam at SDC 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has 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issued:</w:t>
      </w:r>
    </w:p>
    <w:p w14:paraId="2CB4EB31" w14:textId="77777777" w:rsidR="00A84B0C" w:rsidRPr="008561DE" w:rsidRDefault="00A84B0C" w:rsidP="008C450E">
      <w:pPr>
        <w:shd w:val="clear" w:color="auto" w:fill="FFFFFF"/>
        <w:spacing w:after="0" w:line="233" w:lineRule="atLeast"/>
        <w:jc w:val="both"/>
        <w:rPr>
          <w:rFonts w:ascii="Verdana" w:eastAsia="Times New Roman" w:hAnsi="Verdana" w:cs="Calibri"/>
          <w:color w:val="201F1E"/>
          <w:sz w:val="24"/>
          <w:szCs w:val="24"/>
          <w:lang w:eastAsia="en-GB"/>
        </w:rPr>
      </w:pP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four Breach of Condition Notices and two Enforcement Notices 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between 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Jan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uary and 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March 2022</w:t>
      </w:r>
    </w:p>
    <w:p w14:paraId="33AF9031" w14:textId="77777777" w:rsidR="00A84B0C" w:rsidRPr="008561DE" w:rsidRDefault="00A84B0C" w:rsidP="008C450E">
      <w:pPr>
        <w:shd w:val="clear" w:color="auto" w:fill="FFFFFF"/>
        <w:spacing w:after="0" w:line="233" w:lineRule="atLeast"/>
        <w:jc w:val="both"/>
        <w:rPr>
          <w:rFonts w:ascii="Verdana" w:eastAsia="Times New Roman" w:hAnsi="Verdana" w:cs="Calibri"/>
          <w:color w:val="201F1E"/>
          <w:sz w:val="24"/>
          <w:szCs w:val="24"/>
          <w:lang w:eastAsia="en-GB"/>
        </w:rPr>
      </w:pP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lastRenderedPageBreak/>
        <w:t xml:space="preserve">five Breach of Condition Notices and two Temporary Stop Notices 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between A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pril 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and 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June 2022. </w:t>
      </w:r>
    </w:p>
    <w:p w14:paraId="713B7606" w14:textId="77777777" w:rsidR="00A84B0C" w:rsidRDefault="00A84B0C" w:rsidP="00A84B0C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</w:pPr>
    </w:p>
    <w:p w14:paraId="112BB64C" w14:textId="77777777" w:rsidR="00A84B0C" w:rsidRPr="008561DE" w:rsidRDefault="00A84B0C" w:rsidP="008C45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01F1E"/>
          <w:sz w:val="24"/>
          <w:szCs w:val="24"/>
          <w:lang w:eastAsia="en-GB"/>
        </w:rPr>
      </w:pP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There is currently one enforcement appeal in progress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. T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he above activity highlights that the 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E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nforcement 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T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eam take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s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 the appropriate action as and when required.</w:t>
      </w:r>
    </w:p>
    <w:p w14:paraId="54FD4DA9" w14:textId="7FB4B9B6" w:rsidR="00A84B0C" w:rsidRPr="008561DE" w:rsidRDefault="00A84B0C" w:rsidP="00A84B0C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</w:pP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 </w:t>
      </w:r>
    </w:p>
    <w:p w14:paraId="6CBBFBAF" w14:textId="77777777" w:rsidR="00A84B0C" w:rsidRPr="008561DE" w:rsidRDefault="00A84B0C" w:rsidP="00A84B0C">
      <w:pPr>
        <w:shd w:val="clear" w:color="auto" w:fill="FFFFFF"/>
        <w:spacing w:after="0" w:line="240" w:lineRule="auto"/>
        <w:ind w:left="426"/>
        <w:rPr>
          <w:rFonts w:ascii="Verdana" w:eastAsia="Times New Roman" w:hAnsi="Verdana" w:cs="Calibri"/>
          <w:color w:val="201F1E"/>
          <w:sz w:val="24"/>
          <w:szCs w:val="24"/>
          <w:lang w:eastAsia="en-GB"/>
        </w:rPr>
      </w:pP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 </w:t>
      </w:r>
    </w:p>
    <w:p w14:paraId="02B34A0F" w14:textId="77777777" w:rsidR="00A84B0C" w:rsidRPr="008C450E" w:rsidRDefault="00A84B0C" w:rsidP="008C450E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201F1E"/>
          <w:sz w:val="24"/>
          <w:szCs w:val="24"/>
          <w:lang w:eastAsia="en-GB"/>
        </w:rPr>
      </w:pPr>
      <w:r w:rsidRPr="008C450E">
        <w:rPr>
          <w:rFonts w:ascii="Verdana" w:eastAsia="Times New Roman" w:hAnsi="Verdana" w:cs="Calibri"/>
          <w:b/>
          <w:bCs/>
          <w:color w:val="201F1E"/>
          <w:sz w:val="24"/>
          <w:szCs w:val="24"/>
          <w:bdr w:val="none" w:sz="0" w:space="0" w:color="auto" w:frame="1"/>
          <w:lang w:val="en-US" w:eastAsia="en-GB"/>
        </w:rPr>
        <w:t>Land Charges</w:t>
      </w:r>
    </w:p>
    <w:p w14:paraId="332CE110" w14:textId="77777777" w:rsidR="00A84B0C" w:rsidRPr="008561DE" w:rsidRDefault="00A84B0C" w:rsidP="008C45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01F1E"/>
          <w:sz w:val="24"/>
          <w:szCs w:val="24"/>
          <w:lang w:eastAsia="en-GB"/>
        </w:rPr>
      </w:pP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The Land Charges 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T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eam </w:t>
      </w:r>
      <w:r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>is</w:t>
      </w:r>
      <w:r w:rsidRPr="008561DE">
        <w:rPr>
          <w:rFonts w:ascii="Verdana" w:eastAsia="Times New Roman" w:hAnsi="Verdana" w:cs="Calibri"/>
          <w:color w:val="201F1E"/>
          <w:sz w:val="24"/>
          <w:szCs w:val="24"/>
          <w:bdr w:val="none" w:sz="0" w:space="0" w:color="auto" w:frame="1"/>
          <w:lang w:val="en-US" w:eastAsia="en-GB"/>
        </w:rPr>
        <w:t xml:space="preserve"> currently achieving a turnaround time of 10 – 11 days against a target of 15 days.</w:t>
      </w:r>
    </w:p>
    <w:p w14:paraId="5BC304D2" w14:textId="77777777" w:rsidR="00A84B0C" w:rsidRPr="008561DE" w:rsidRDefault="00A84B0C" w:rsidP="00A84B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8561DE">
        <w:rPr>
          <w:rFonts w:ascii="Verdana" w:eastAsia="Times New Roman" w:hAnsi="Verdana" w:cs="Calibri"/>
          <w:color w:val="201F1E"/>
          <w:sz w:val="24"/>
          <w:szCs w:val="24"/>
          <w:lang w:eastAsia="en-GB"/>
        </w:rPr>
        <w:t> </w:t>
      </w:r>
      <w:r w:rsidRPr="008561DE">
        <w:rPr>
          <w:rFonts w:ascii="Calibri" w:eastAsia="Times New Roman" w:hAnsi="Calibri" w:cs="Calibri"/>
          <w:color w:val="201F1E"/>
          <w:lang w:eastAsia="en-GB"/>
        </w:rPr>
        <w:t> </w:t>
      </w:r>
    </w:p>
    <w:p w14:paraId="639CCD3F" w14:textId="77777777" w:rsidR="00A84B0C" w:rsidRDefault="00A84B0C" w:rsidP="00A84B0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hAnsi="Verdana" w:cs="Calibri"/>
          <w:b/>
          <w:color w:val="201F1E"/>
          <w:bdr w:val="none" w:sz="0" w:space="0" w:color="auto" w:frame="1"/>
          <w:lang w:val="en-US"/>
        </w:rPr>
      </w:pPr>
    </w:p>
    <w:p w14:paraId="73EB42C4" w14:textId="59138036" w:rsidR="002F1869" w:rsidRDefault="002F1869" w:rsidP="00A84B0C"/>
    <w:p w14:paraId="5C2A7D12" w14:textId="77777777" w:rsidR="00A84B0C" w:rsidRDefault="00A84B0C" w:rsidP="00A84B0C"/>
    <w:sectPr w:rsidR="00A84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70F2"/>
    <w:multiLevelType w:val="hybridMultilevel"/>
    <w:tmpl w:val="DDDCE722"/>
    <w:lvl w:ilvl="0" w:tplc="6ECE59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81505"/>
    <w:multiLevelType w:val="hybridMultilevel"/>
    <w:tmpl w:val="9A16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5CA1"/>
    <w:multiLevelType w:val="hybridMultilevel"/>
    <w:tmpl w:val="F5403D4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C9A7500"/>
    <w:multiLevelType w:val="multilevel"/>
    <w:tmpl w:val="8D98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1747A"/>
    <w:multiLevelType w:val="multilevel"/>
    <w:tmpl w:val="890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97459"/>
    <w:multiLevelType w:val="multilevel"/>
    <w:tmpl w:val="9670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B83990"/>
    <w:multiLevelType w:val="hybridMultilevel"/>
    <w:tmpl w:val="9966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79075">
    <w:abstractNumId w:val="4"/>
  </w:num>
  <w:num w:numId="2" w16cid:durableId="713501445">
    <w:abstractNumId w:val="3"/>
  </w:num>
  <w:num w:numId="3" w16cid:durableId="337120425">
    <w:abstractNumId w:val="2"/>
  </w:num>
  <w:num w:numId="4" w16cid:durableId="1699962578">
    <w:abstractNumId w:val="0"/>
  </w:num>
  <w:num w:numId="5" w16cid:durableId="2144080791">
    <w:abstractNumId w:val="6"/>
  </w:num>
  <w:num w:numId="6" w16cid:durableId="2005935857">
    <w:abstractNumId w:val="1"/>
  </w:num>
  <w:num w:numId="7" w16cid:durableId="1528256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69"/>
    <w:rsid w:val="001254E8"/>
    <w:rsid w:val="00191401"/>
    <w:rsid w:val="001B4B24"/>
    <w:rsid w:val="002F1869"/>
    <w:rsid w:val="003B59B0"/>
    <w:rsid w:val="003D0D6D"/>
    <w:rsid w:val="00470269"/>
    <w:rsid w:val="004922B3"/>
    <w:rsid w:val="004C30C7"/>
    <w:rsid w:val="0054574E"/>
    <w:rsid w:val="00552007"/>
    <w:rsid w:val="005F0B5B"/>
    <w:rsid w:val="00742597"/>
    <w:rsid w:val="0076176B"/>
    <w:rsid w:val="00894480"/>
    <w:rsid w:val="008A577A"/>
    <w:rsid w:val="008C2EE9"/>
    <w:rsid w:val="008C450E"/>
    <w:rsid w:val="008C455B"/>
    <w:rsid w:val="008F6F80"/>
    <w:rsid w:val="009525DE"/>
    <w:rsid w:val="00A611FD"/>
    <w:rsid w:val="00A74F07"/>
    <w:rsid w:val="00A84B0C"/>
    <w:rsid w:val="00B653D7"/>
    <w:rsid w:val="00C9520E"/>
    <w:rsid w:val="00F73ACE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1329"/>
  <w15:chartTrackingRefBased/>
  <w15:docId w15:val="{FDCB0C85-C4EC-485A-9C0F-1DB1C9BF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86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86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2F1869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2F1869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84B0C"/>
    <w:rPr>
      <w:color w:val="0000FF"/>
      <w:u w:val="single"/>
    </w:rPr>
  </w:style>
  <w:style w:type="paragraph" w:customStyle="1" w:styleId="xmsonormal">
    <w:name w:val="x_msonormal"/>
    <w:basedOn w:val="Normal"/>
    <w:rsid w:val="00A8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feilding</dc:creator>
  <cp:keywords/>
  <dc:description/>
  <cp:lastModifiedBy>Tysoe Parish Clerk</cp:lastModifiedBy>
  <cp:revision>2</cp:revision>
  <cp:lastPrinted>2022-07-04T10:20:00Z</cp:lastPrinted>
  <dcterms:created xsi:type="dcterms:W3CDTF">2022-07-06T16:49:00Z</dcterms:created>
  <dcterms:modified xsi:type="dcterms:W3CDTF">2022-07-06T16:49:00Z</dcterms:modified>
</cp:coreProperties>
</file>